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C" w:rsidRPr="00A463F0" w:rsidRDefault="008D7C43" w:rsidP="008D7C43">
      <w:pPr>
        <w:spacing w:line="240" w:lineRule="auto"/>
        <w:rPr>
          <w:rFonts w:ascii="Arial" w:hAnsi="Arial" w:cs="Arial"/>
          <w:sz w:val="24"/>
          <w:szCs w:val="24"/>
        </w:rPr>
      </w:pPr>
      <w:r w:rsidRPr="00A463F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20A88" w:rsidRPr="00D562EE" w:rsidRDefault="00720A88" w:rsidP="00367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:rsidR="00367718" w:rsidRPr="00D562EE" w:rsidRDefault="00367718" w:rsidP="00367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D562EE">
        <w:rPr>
          <w:rFonts w:ascii="Arial" w:eastAsiaTheme="minorEastAsia" w:hAnsi="Arial" w:cs="Arial"/>
          <w:bCs/>
          <w:sz w:val="24"/>
          <w:szCs w:val="24"/>
        </w:rPr>
        <w:t xml:space="preserve">Татарстан </w:t>
      </w:r>
      <w:proofErr w:type="spellStart"/>
      <w:r w:rsidRPr="00D562EE">
        <w:rPr>
          <w:rFonts w:ascii="Arial" w:eastAsiaTheme="minorEastAsia" w:hAnsi="Arial" w:cs="Arial"/>
          <w:bCs/>
          <w:sz w:val="24"/>
          <w:szCs w:val="24"/>
        </w:rPr>
        <w:t>Республикасы</w:t>
      </w:r>
      <w:proofErr w:type="spellEnd"/>
    </w:p>
    <w:p w:rsidR="00367718" w:rsidRPr="00D562EE" w:rsidRDefault="00367718" w:rsidP="0036771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  <w:proofErr w:type="spellStart"/>
      <w:r w:rsidRPr="00D562EE">
        <w:rPr>
          <w:rFonts w:ascii="Arial" w:eastAsiaTheme="minorEastAsia" w:hAnsi="Arial" w:cs="Arial"/>
          <w:bCs/>
          <w:sz w:val="24"/>
          <w:szCs w:val="24"/>
        </w:rPr>
        <w:t>Әлмәт</w:t>
      </w:r>
      <w:proofErr w:type="spellEnd"/>
      <w:r w:rsidRPr="00D562EE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Pr="00D562EE">
        <w:rPr>
          <w:rFonts w:ascii="Arial" w:eastAsiaTheme="minorEastAsia" w:hAnsi="Arial" w:cs="Arial"/>
          <w:bCs/>
          <w:sz w:val="24"/>
          <w:szCs w:val="24"/>
        </w:rPr>
        <w:t>муниципаль</w:t>
      </w:r>
      <w:proofErr w:type="spellEnd"/>
      <w:r w:rsidRPr="00D562EE">
        <w:rPr>
          <w:rFonts w:ascii="Arial" w:eastAsiaTheme="minorEastAsia" w:hAnsi="Arial" w:cs="Arial"/>
          <w:bCs/>
          <w:sz w:val="24"/>
          <w:szCs w:val="24"/>
        </w:rPr>
        <w:t xml:space="preserve"> районы</w:t>
      </w:r>
    </w:p>
    <w:p w:rsidR="00367718" w:rsidRPr="00D562EE" w:rsidRDefault="00515CED" w:rsidP="00367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D562EE">
        <w:rPr>
          <w:rFonts w:ascii="Arial" w:eastAsiaTheme="minorEastAsia" w:hAnsi="Arial" w:cs="Arial"/>
          <w:bCs/>
          <w:sz w:val="24"/>
          <w:szCs w:val="24"/>
          <w:lang w:val="tt-RU"/>
        </w:rPr>
        <w:t>Кичүчат</w:t>
      </w:r>
      <w:r w:rsidR="00BF633C" w:rsidRPr="00D562EE">
        <w:rPr>
          <w:rFonts w:ascii="Arial" w:eastAsiaTheme="minorEastAsia" w:hAnsi="Arial" w:cs="Arial"/>
          <w:bCs/>
          <w:sz w:val="24"/>
          <w:szCs w:val="24"/>
          <w:lang w:val="tt-RU"/>
        </w:rPr>
        <w:t xml:space="preserve"> </w:t>
      </w:r>
      <w:r w:rsidR="00367718" w:rsidRPr="00D562EE">
        <w:rPr>
          <w:rFonts w:ascii="Arial" w:eastAsiaTheme="minorEastAsia" w:hAnsi="Arial" w:cs="Arial"/>
          <w:bCs/>
          <w:sz w:val="24"/>
          <w:szCs w:val="24"/>
        </w:rPr>
        <w:t xml:space="preserve"> </w:t>
      </w:r>
      <w:proofErr w:type="spellStart"/>
      <w:r w:rsidR="00367718" w:rsidRPr="00D562EE">
        <w:rPr>
          <w:rFonts w:ascii="Arial" w:eastAsiaTheme="minorEastAsia" w:hAnsi="Arial" w:cs="Arial"/>
          <w:bCs/>
          <w:sz w:val="24"/>
          <w:szCs w:val="24"/>
        </w:rPr>
        <w:t>авыл</w:t>
      </w:r>
      <w:proofErr w:type="spellEnd"/>
      <w:r w:rsidR="00367718" w:rsidRPr="00D562EE">
        <w:rPr>
          <w:rFonts w:ascii="Arial" w:eastAsiaTheme="minorEastAsia" w:hAnsi="Arial" w:cs="Arial"/>
          <w:bCs/>
          <w:sz w:val="24"/>
          <w:szCs w:val="24"/>
        </w:rPr>
        <w:t xml:space="preserve"> Советы</w:t>
      </w:r>
    </w:p>
    <w:p w:rsidR="00BF633C" w:rsidRPr="00D562EE" w:rsidRDefault="00BF633C" w:rsidP="00367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:rsidR="00BF633C" w:rsidRPr="00D562EE" w:rsidRDefault="00BF633C" w:rsidP="003677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4"/>
          <w:szCs w:val="24"/>
        </w:rPr>
      </w:pPr>
    </w:p>
    <w:p w:rsidR="005C5155" w:rsidRPr="00D562EE" w:rsidRDefault="00367718" w:rsidP="00367718">
      <w:pPr>
        <w:spacing w:line="240" w:lineRule="auto"/>
        <w:ind w:firstLine="709"/>
        <w:jc w:val="center"/>
        <w:rPr>
          <w:rFonts w:ascii="Arial" w:eastAsiaTheme="minorEastAsia" w:hAnsi="Arial" w:cs="Arial"/>
          <w:bCs/>
          <w:sz w:val="24"/>
          <w:szCs w:val="24"/>
        </w:rPr>
      </w:pPr>
      <w:r w:rsidRPr="00D562EE">
        <w:rPr>
          <w:rFonts w:ascii="Arial" w:eastAsiaTheme="minorEastAsia" w:hAnsi="Arial" w:cs="Arial"/>
          <w:bCs/>
          <w:sz w:val="24"/>
          <w:szCs w:val="24"/>
        </w:rPr>
        <w:t>КАРАРЫ</w:t>
      </w:r>
    </w:p>
    <w:p w:rsidR="00BF633C" w:rsidRPr="00D562EE" w:rsidRDefault="00BF633C" w:rsidP="00367718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85835" w:rsidRPr="00D562EE" w:rsidRDefault="00515CED" w:rsidP="00B313B0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  <w:lang w:val="tt-RU"/>
        </w:rPr>
        <w:t xml:space="preserve">27 </w:t>
      </w:r>
      <w:r w:rsidR="00BF633C" w:rsidRPr="00D562EE">
        <w:rPr>
          <w:rFonts w:ascii="Arial" w:hAnsi="Arial" w:cs="Arial"/>
          <w:sz w:val="24"/>
          <w:szCs w:val="24"/>
        </w:rPr>
        <w:t xml:space="preserve"> октябрь</w:t>
      </w:r>
      <w:r w:rsidR="00D30FCD" w:rsidRPr="00D562EE">
        <w:rPr>
          <w:rFonts w:ascii="Arial" w:hAnsi="Arial" w:cs="Arial"/>
          <w:sz w:val="24"/>
          <w:szCs w:val="24"/>
        </w:rPr>
        <w:t xml:space="preserve"> </w:t>
      </w:r>
      <w:r w:rsidR="00185835" w:rsidRPr="00D562EE">
        <w:rPr>
          <w:rFonts w:ascii="Arial" w:hAnsi="Arial" w:cs="Arial"/>
          <w:sz w:val="24"/>
          <w:szCs w:val="24"/>
        </w:rPr>
        <w:t xml:space="preserve"> 20</w:t>
      </w:r>
      <w:r w:rsidR="005C5155" w:rsidRPr="00D562EE">
        <w:rPr>
          <w:rFonts w:ascii="Arial" w:hAnsi="Arial" w:cs="Arial"/>
          <w:sz w:val="24"/>
          <w:szCs w:val="24"/>
        </w:rPr>
        <w:t>22</w:t>
      </w:r>
      <w:r w:rsidR="00B313B0" w:rsidRPr="00D562EE">
        <w:rPr>
          <w:rFonts w:ascii="Arial" w:hAnsi="Arial" w:cs="Arial"/>
          <w:sz w:val="24"/>
          <w:szCs w:val="24"/>
        </w:rPr>
        <w:t xml:space="preserve"> </w:t>
      </w:r>
      <w:r w:rsidR="00367718" w:rsidRPr="00D562EE">
        <w:rPr>
          <w:rFonts w:ascii="Arial" w:hAnsi="Arial" w:cs="Arial"/>
          <w:sz w:val="24"/>
          <w:szCs w:val="24"/>
        </w:rPr>
        <w:t>ел</w:t>
      </w:r>
      <w:r w:rsidR="005C5155" w:rsidRPr="00D562EE">
        <w:rPr>
          <w:rFonts w:ascii="Arial" w:hAnsi="Arial" w:cs="Arial"/>
          <w:sz w:val="24"/>
          <w:szCs w:val="24"/>
        </w:rPr>
        <w:t xml:space="preserve">                  </w:t>
      </w:r>
      <w:r w:rsidR="00185835" w:rsidRPr="00D562E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C5155" w:rsidRPr="00D562EE">
        <w:rPr>
          <w:rFonts w:ascii="Arial" w:hAnsi="Arial" w:cs="Arial"/>
          <w:sz w:val="24"/>
          <w:szCs w:val="24"/>
        </w:rPr>
        <w:t xml:space="preserve">      </w:t>
      </w:r>
      <w:r w:rsidR="00BF633C" w:rsidRPr="00D562EE">
        <w:rPr>
          <w:rFonts w:ascii="Arial" w:hAnsi="Arial" w:cs="Arial"/>
          <w:sz w:val="24"/>
          <w:szCs w:val="24"/>
        </w:rPr>
        <w:t xml:space="preserve">     </w:t>
      </w:r>
      <w:r w:rsidR="005C5155" w:rsidRPr="00D562EE">
        <w:rPr>
          <w:rFonts w:ascii="Arial" w:hAnsi="Arial" w:cs="Arial"/>
          <w:sz w:val="24"/>
          <w:szCs w:val="24"/>
        </w:rPr>
        <w:t xml:space="preserve">                  </w:t>
      </w:r>
      <w:r w:rsidR="00185835" w:rsidRPr="00D562EE">
        <w:rPr>
          <w:rFonts w:ascii="Arial" w:hAnsi="Arial" w:cs="Arial"/>
          <w:sz w:val="24"/>
          <w:szCs w:val="24"/>
        </w:rPr>
        <w:t>№</w:t>
      </w:r>
      <w:r w:rsidRPr="00D562EE">
        <w:rPr>
          <w:rFonts w:ascii="Arial" w:hAnsi="Arial" w:cs="Arial"/>
          <w:sz w:val="24"/>
          <w:szCs w:val="24"/>
          <w:lang w:val="tt-RU"/>
        </w:rPr>
        <w:t>52</w:t>
      </w:r>
    </w:p>
    <w:p w:rsidR="00185835" w:rsidRPr="00D562EE" w:rsidRDefault="00185835" w:rsidP="008C4B5B">
      <w:pPr>
        <w:pStyle w:val="ConsPlusTitle"/>
        <w:suppressAutoHyphens/>
        <w:ind w:right="4821"/>
        <w:jc w:val="both"/>
        <w:rPr>
          <w:rFonts w:ascii="Arial" w:hAnsi="Arial" w:cs="Arial"/>
          <w:b w:val="0"/>
          <w:sz w:val="24"/>
          <w:szCs w:val="24"/>
        </w:rPr>
      </w:pPr>
    </w:p>
    <w:p w:rsidR="002330DC" w:rsidRPr="00D562EE" w:rsidRDefault="002330DC" w:rsidP="005C5155">
      <w:pPr>
        <w:pStyle w:val="ConsPlusTitle"/>
        <w:suppressAutoHyphens/>
        <w:ind w:right="4251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:rsidR="00185835" w:rsidRPr="00D562EE" w:rsidRDefault="00367718" w:rsidP="00720A88">
      <w:pPr>
        <w:pStyle w:val="ConsPlusTitle"/>
        <w:suppressAutoHyphens/>
        <w:ind w:right="4251"/>
        <w:jc w:val="both"/>
        <w:rPr>
          <w:rFonts w:ascii="Arial" w:hAnsi="Arial" w:cs="Arial"/>
          <w:b w:val="0"/>
          <w:sz w:val="24"/>
          <w:szCs w:val="24"/>
          <w:lang w:val="tt-RU"/>
        </w:rPr>
      </w:pPr>
      <w:r w:rsidRPr="00D562EE">
        <w:rPr>
          <w:rFonts w:ascii="Arial" w:hAnsi="Arial" w:cs="Arial"/>
          <w:b w:val="0"/>
          <w:sz w:val="24"/>
          <w:szCs w:val="24"/>
          <w:lang w:val="tt-RU"/>
        </w:rPr>
        <w:t>Әлмәт  муниципаль районы</w:t>
      </w:r>
      <w:r w:rsidR="00BF633C" w:rsidRPr="00D562EE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="00515CED" w:rsidRPr="00D562EE">
        <w:rPr>
          <w:rFonts w:ascii="Arial" w:hAnsi="Arial" w:cs="Arial"/>
          <w:b w:val="0"/>
          <w:sz w:val="24"/>
          <w:szCs w:val="24"/>
          <w:lang w:val="tt-RU"/>
        </w:rPr>
        <w:t>Кичүчат</w:t>
      </w:r>
      <w:r w:rsidR="00BF633C" w:rsidRPr="00D562EE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Pr="00D562EE">
        <w:rPr>
          <w:rFonts w:ascii="Arial" w:hAnsi="Arial" w:cs="Arial"/>
          <w:b w:val="0"/>
          <w:sz w:val="24"/>
          <w:szCs w:val="24"/>
          <w:lang w:val="tt-RU"/>
        </w:rPr>
        <w:t xml:space="preserve">авыл  Советының 2018 елның </w:t>
      </w:r>
      <w:r w:rsidR="00BF633C" w:rsidRPr="00D562EE">
        <w:rPr>
          <w:rFonts w:ascii="Arial" w:hAnsi="Arial" w:cs="Arial"/>
          <w:b w:val="0"/>
          <w:sz w:val="24"/>
          <w:szCs w:val="24"/>
          <w:lang w:val="tt-RU"/>
        </w:rPr>
        <w:t>2</w:t>
      </w:r>
      <w:r w:rsidR="00515CED" w:rsidRPr="00D562EE">
        <w:rPr>
          <w:rFonts w:ascii="Arial" w:hAnsi="Arial" w:cs="Arial"/>
          <w:b w:val="0"/>
          <w:sz w:val="24"/>
          <w:szCs w:val="24"/>
          <w:lang w:val="tt-RU"/>
        </w:rPr>
        <w:t>4</w:t>
      </w:r>
      <w:r w:rsidRPr="00D562EE">
        <w:rPr>
          <w:rFonts w:ascii="Arial" w:hAnsi="Arial" w:cs="Arial"/>
          <w:b w:val="0"/>
          <w:sz w:val="24"/>
          <w:szCs w:val="24"/>
          <w:lang w:val="tt-RU"/>
        </w:rPr>
        <w:t xml:space="preserve"> августындагы </w:t>
      </w:r>
      <w:r w:rsidR="00515CED" w:rsidRPr="00D562EE">
        <w:rPr>
          <w:rFonts w:ascii="Arial" w:hAnsi="Arial" w:cs="Arial"/>
          <w:b w:val="0"/>
          <w:sz w:val="24"/>
          <w:szCs w:val="24"/>
          <w:lang w:val="tt-RU"/>
        </w:rPr>
        <w:t>48</w:t>
      </w:r>
      <w:r w:rsidRPr="00D562EE">
        <w:rPr>
          <w:rFonts w:ascii="Arial" w:hAnsi="Arial" w:cs="Arial"/>
          <w:b w:val="0"/>
          <w:sz w:val="24"/>
          <w:szCs w:val="24"/>
          <w:lang w:val="tt-RU"/>
        </w:rPr>
        <w:t xml:space="preserve"> номерлы  «Әлмәт муниципаль районы </w:t>
      </w:r>
      <w:r w:rsidR="00515CED" w:rsidRPr="00D562EE">
        <w:rPr>
          <w:rFonts w:ascii="Arial" w:hAnsi="Arial" w:cs="Arial"/>
          <w:b w:val="0"/>
          <w:sz w:val="24"/>
          <w:szCs w:val="24"/>
          <w:lang w:val="tt-RU"/>
        </w:rPr>
        <w:t>Кичүчат</w:t>
      </w:r>
      <w:r w:rsidRPr="00D562EE">
        <w:rPr>
          <w:rFonts w:ascii="Arial" w:hAnsi="Arial" w:cs="Arial"/>
          <w:b w:val="0"/>
          <w:sz w:val="24"/>
          <w:szCs w:val="24"/>
          <w:lang w:val="tt-RU"/>
        </w:rPr>
        <w:t xml:space="preserve"> авыл җирлегендә үз вәкаләтләрен даими нигездә башкаручы, җирле үзидарәнең сайланулы вазыйфаи затлары</w:t>
      </w:r>
      <w:r w:rsidR="002330DC" w:rsidRPr="00D562EE">
        <w:rPr>
          <w:rFonts w:ascii="Arial" w:hAnsi="Arial" w:cs="Arial"/>
          <w:b w:val="0"/>
          <w:sz w:val="24"/>
          <w:szCs w:val="24"/>
          <w:lang w:val="tt-RU"/>
        </w:rPr>
        <w:t xml:space="preserve">, </w:t>
      </w:r>
      <w:r w:rsidRPr="00D562EE">
        <w:rPr>
          <w:rFonts w:ascii="Arial" w:hAnsi="Arial" w:cs="Arial"/>
          <w:b w:val="0"/>
          <w:sz w:val="24"/>
          <w:szCs w:val="24"/>
          <w:lang w:val="tt-RU"/>
        </w:rPr>
        <w:t xml:space="preserve">муниципаль хезмәткәрләренең хезмәт хакы тәртибе һәм шартлары турында»гы карарына үзгәрешләр кертү турында  </w:t>
      </w:r>
    </w:p>
    <w:p w:rsidR="00720A88" w:rsidRPr="00D562EE" w:rsidRDefault="00720A88" w:rsidP="00720A88">
      <w:pPr>
        <w:pStyle w:val="ConsPlusTitle"/>
        <w:suppressAutoHyphens/>
        <w:ind w:right="4251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:rsidR="002330DC" w:rsidRPr="00D562EE" w:rsidRDefault="002330DC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2330DC" w:rsidRPr="00D562EE" w:rsidRDefault="002330DC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 w:rsidRPr="00D562EE">
        <w:rPr>
          <w:rFonts w:ascii="Arial" w:eastAsia="Calibri" w:hAnsi="Arial" w:cs="Arial"/>
          <w:sz w:val="24"/>
          <w:szCs w:val="24"/>
          <w:lang w:val="tt-RU" w:eastAsia="en-US"/>
        </w:rPr>
        <w:t xml:space="preserve">Татарстан Республикасы Министрлар Кабинетының 2022 елның </w:t>
      </w:r>
      <w:r w:rsidR="007E5257" w:rsidRPr="00D562EE">
        <w:rPr>
          <w:rFonts w:ascii="Arial" w:eastAsia="Calibri" w:hAnsi="Arial" w:cs="Arial"/>
          <w:sz w:val="24"/>
          <w:szCs w:val="24"/>
          <w:lang w:val="tt-RU" w:eastAsia="en-US"/>
        </w:rPr>
        <w:t xml:space="preserve">                             </w:t>
      </w:r>
      <w:r w:rsidRPr="00D562EE">
        <w:rPr>
          <w:rFonts w:ascii="Arial" w:eastAsia="Calibri" w:hAnsi="Arial" w:cs="Arial"/>
          <w:sz w:val="24"/>
          <w:szCs w:val="24"/>
          <w:lang w:val="tt-RU" w:eastAsia="en-US"/>
        </w:rPr>
        <w:t>22 августындагы 881 номерлы «Татарстан Республикасында үз вәкаләтләрен даими нигездә гамәлгә ашыручы муниципаль берәмлекләр башлыклары, муниципаль берәмлекләр башлыклары урынбасарларын, депутатлар, җирле үзидарәнең сайланулы органнары әгъзалары, муниципаль берәмлекләрнең контроль-хисап органнары рәисләре, рәис урынбасарлары, аудиторлары һәм муниципаль хезмәткәрләрнең айлык  вазыйфа окладларының  акчалата бүләкләү күләмнәрен арттыру турында» карары нигезендә</w:t>
      </w:r>
    </w:p>
    <w:p w:rsidR="00B313B0" w:rsidRPr="00D562EE" w:rsidRDefault="00B313B0" w:rsidP="00B313B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  <w:lang w:val="tt-RU"/>
        </w:rPr>
      </w:pPr>
    </w:p>
    <w:p w:rsidR="002330DC" w:rsidRPr="00D562EE" w:rsidRDefault="00515CED" w:rsidP="002330DC">
      <w:pPr>
        <w:jc w:val="center"/>
        <w:rPr>
          <w:rFonts w:ascii="Arial" w:hAnsi="Arial" w:cs="Arial"/>
          <w:sz w:val="24"/>
          <w:szCs w:val="24"/>
        </w:rPr>
      </w:pPr>
      <w:r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2330DC" w:rsidRPr="00D562EE">
        <w:rPr>
          <w:rFonts w:ascii="Arial" w:hAnsi="Arial" w:cs="Arial"/>
          <w:sz w:val="24"/>
          <w:szCs w:val="24"/>
        </w:rPr>
        <w:t>авыл</w:t>
      </w:r>
      <w:proofErr w:type="spellEnd"/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2330DC" w:rsidRPr="00D562EE">
        <w:rPr>
          <w:rFonts w:ascii="Arial" w:hAnsi="Arial" w:cs="Arial"/>
          <w:sz w:val="24"/>
          <w:szCs w:val="24"/>
        </w:rPr>
        <w:t xml:space="preserve"> Советы</w:t>
      </w:r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2330DC" w:rsidRPr="00D562EE">
        <w:rPr>
          <w:rFonts w:ascii="Arial" w:hAnsi="Arial" w:cs="Arial"/>
          <w:sz w:val="24"/>
          <w:szCs w:val="24"/>
        </w:rPr>
        <w:t xml:space="preserve"> КАРАР БИРДЕ:     </w:t>
      </w:r>
    </w:p>
    <w:p w:rsidR="00B313B0" w:rsidRPr="00D562EE" w:rsidRDefault="00B313B0" w:rsidP="00B313B0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85835" w:rsidRPr="00D562EE" w:rsidRDefault="0018583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2EE">
        <w:rPr>
          <w:rFonts w:ascii="Arial" w:hAnsi="Arial" w:cs="Arial"/>
          <w:sz w:val="24"/>
          <w:szCs w:val="24"/>
        </w:rPr>
        <w:t xml:space="preserve">1. </w:t>
      </w:r>
      <w:r w:rsidR="002330DC" w:rsidRPr="00D562EE">
        <w:rPr>
          <w:rFonts w:ascii="Arial" w:hAnsi="Arial" w:cs="Arial"/>
          <w:sz w:val="24"/>
          <w:szCs w:val="24"/>
          <w:lang w:val="tt-RU"/>
        </w:rPr>
        <w:t>Әлмәт  муниципаль районы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авыл  Советының 2018 елның                   2</w:t>
      </w:r>
      <w:r w:rsidR="00515CED" w:rsidRPr="00D562EE">
        <w:rPr>
          <w:rFonts w:ascii="Arial" w:hAnsi="Arial" w:cs="Arial"/>
          <w:sz w:val="24"/>
          <w:szCs w:val="24"/>
          <w:lang w:val="tt-RU"/>
        </w:rPr>
        <w:t>4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августындагы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48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номерлы </w:t>
      </w:r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«Әлмәт муниципаль районы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 авыл җирлегендә үз вәкаләтләрен даими нигездә башкаручы, җирле үзидарәнең сайланулы вазыйфаи затлары, муниципаль хезмәткәрләренең хезмәт хакы тәртибе һәм шартлары турында</w:t>
      </w:r>
      <w:proofErr w:type="gramStart"/>
      <w:r w:rsidR="002330DC" w:rsidRPr="00D562EE">
        <w:rPr>
          <w:rFonts w:ascii="Arial" w:hAnsi="Arial" w:cs="Arial"/>
          <w:sz w:val="24"/>
          <w:szCs w:val="24"/>
          <w:lang w:val="tt-RU"/>
        </w:rPr>
        <w:t>»г</w:t>
      </w:r>
      <w:proofErr w:type="gramEnd"/>
      <w:r w:rsidR="002330DC" w:rsidRPr="00D562EE">
        <w:rPr>
          <w:rFonts w:ascii="Arial" w:hAnsi="Arial" w:cs="Arial"/>
          <w:sz w:val="24"/>
          <w:szCs w:val="24"/>
          <w:lang w:val="tt-RU"/>
        </w:rPr>
        <w:t>ы карарына</w:t>
      </w:r>
      <w:r w:rsidR="002330DC" w:rsidRPr="00D562EE">
        <w:rPr>
          <w:rFonts w:ascii="Arial" w:hAnsi="Arial" w:cs="Arial"/>
          <w:sz w:val="24"/>
          <w:szCs w:val="24"/>
        </w:rPr>
        <w:t xml:space="preserve"> </w:t>
      </w:r>
      <w:r w:rsidR="00726428" w:rsidRPr="00D562EE">
        <w:rPr>
          <w:rFonts w:ascii="Arial" w:hAnsi="Arial" w:cs="Arial"/>
          <w:sz w:val="24"/>
          <w:szCs w:val="24"/>
        </w:rPr>
        <w:t>(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Әлмәт  муниципаль районы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авыл  Советының 2018 елның 5</w:t>
      </w:r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DB5E53" w:rsidRPr="00D562EE">
        <w:rPr>
          <w:rFonts w:ascii="Arial" w:hAnsi="Arial" w:cs="Arial"/>
          <w:sz w:val="24"/>
          <w:szCs w:val="24"/>
          <w:lang w:val="tt-RU"/>
        </w:rPr>
        <w:t>де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кабрендәге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52</w:t>
      </w:r>
      <w:r w:rsidR="002330DC" w:rsidRPr="00D562EE">
        <w:rPr>
          <w:rFonts w:ascii="Arial" w:hAnsi="Arial" w:cs="Arial"/>
          <w:sz w:val="24"/>
          <w:szCs w:val="24"/>
          <w:lang w:val="tt-RU"/>
        </w:rPr>
        <w:t xml:space="preserve"> номерлы</w:t>
      </w:r>
      <w:r w:rsidR="00DB5E53" w:rsidRPr="00D562EE">
        <w:rPr>
          <w:rFonts w:ascii="Arial" w:hAnsi="Arial" w:cs="Arial"/>
          <w:sz w:val="24"/>
          <w:szCs w:val="24"/>
          <w:lang w:val="tt-RU"/>
        </w:rPr>
        <w:t>, 2020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DB5E53" w:rsidRPr="00D562EE">
        <w:rPr>
          <w:rFonts w:ascii="Arial" w:hAnsi="Arial" w:cs="Arial"/>
          <w:sz w:val="24"/>
          <w:szCs w:val="24"/>
          <w:lang w:val="tt-RU"/>
        </w:rPr>
        <w:t xml:space="preserve">елның </w:t>
      </w:r>
      <w:r w:rsidR="00BF633C" w:rsidRPr="00D562EE">
        <w:rPr>
          <w:rFonts w:ascii="Arial" w:hAnsi="Arial" w:cs="Arial"/>
          <w:sz w:val="24"/>
          <w:szCs w:val="24"/>
          <w:lang w:val="tt-RU"/>
        </w:rPr>
        <w:t xml:space="preserve">            11 декабрендәге 9 </w:t>
      </w:r>
      <w:r w:rsidR="00DB5E53" w:rsidRPr="00D562EE">
        <w:rPr>
          <w:rFonts w:ascii="Arial" w:hAnsi="Arial" w:cs="Arial"/>
          <w:sz w:val="24"/>
          <w:szCs w:val="24"/>
          <w:lang w:val="tt-RU"/>
        </w:rPr>
        <w:t xml:space="preserve">номерлы </w:t>
      </w:r>
      <w:r w:rsidR="002330DC" w:rsidRPr="00D562EE">
        <w:rPr>
          <w:rFonts w:ascii="Arial" w:hAnsi="Arial" w:cs="Arial"/>
          <w:sz w:val="24"/>
          <w:szCs w:val="24"/>
        </w:rPr>
        <w:t xml:space="preserve"> </w:t>
      </w:r>
      <w:r w:rsidR="00DB5E53" w:rsidRPr="00D562EE">
        <w:rPr>
          <w:rFonts w:ascii="Arial" w:hAnsi="Arial" w:cs="Arial"/>
          <w:sz w:val="24"/>
          <w:szCs w:val="24"/>
          <w:lang w:val="tt-RU"/>
        </w:rPr>
        <w:t>карары белән кертелгән үзгәрешләрне исәпкә алып</w:t>
      </w:r>
      <w:r w:rsidR="00726428" w:rsidRPr="00D562EE">
        <w:rPr>
          <w:rFonts w:ascii="Arial" w:hAnsi="Arial" w:cs="Arial"/>
          <w:sz w:val="24"/>
          <w:szCs w:val="24"/>
        </w:rPr>
        <w:t>)</w:t>
      </w:r>
      <w:r w:rsidR="005C5155" w:rsidRPr="00D562EE">
        <w:rPr>
          <w:rFonts w:ascii="Arial" w:hAnsi="Arial" w:cs="Arial"/>
          <w:sz w:val="24"/>
          <w:szCs w:val="24"/>
        </w:rPr>
        <w:t xml:space="preserve"> </w:t>
      </w:r>
      <w:r w:rsidR="00DB5E53" w:rsidRPr="00D562EE">
        <w:rPr>
          <w:rFonts w:ascii="Arial" w:hAnsi="Arial" w:cs="Arial"/>
          <w:sz w:val="24"/>
          <w:szCs w:val="24"/>
          <w:lang w:val="tt-RU"/>
        </w:rPr>
        <w:t>түбәндәге үзгәрешләр кертергә</w:t>
      </w:r>
      <w:r w:rsidRPr="00D562EE">
        <w:rPr>
          <w:rFonts w:ascii="Arial" w:hAnsi="Arial" w:cs="Arial"/>
          <w:sz w:val="24"/>
          <w:szCs w:val="24"/>
        </w:rPr>
        <w:t xml:space="preserve">:   </w:t>
      </w:r>
    </w:p>
    <w:p w:rsidR="005C5155" w:rsidRPr="00D562EE" w:rsidRDefault="008C4B5B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2EE">
        <w:rPr>
          <w:rFonts w:ascii="Arial" w:hAnsi="Arial" w:cs="Arial"/>
          <w:sz w:val="24"/>
          <w:szCs w:val="24"/>
        </w:rPr>
        <w:t xml:space="preserve">1.1. </w:t>
      </w:r>
      <w:r w:rsidR="00DB5E53" w:rsidRPr="00D562EE">
        <w:rPr>
          <w:rFonts w:ascii="Arial" w:hAnsi="Arial" w:cs="Arial"/>
          <w:sz w:val="24"/>
          <w:szCs w:val="24"/>
          <w:lang w:val="tt-RU"/>
        </w:rPr>
        <w:t xml:space="preserve">«Әлмәт муниципаль районы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DB5E53" w:rsidRPr="00D562EE">
        <w:rPr>
          <w:rFonts w:ascii="Arial" w:hAnsi="Arial" w:cs="Arial"/>
          <w:sz w:val="24"/>
          <w:szCs w:val="24"/>
          <w:lang w:val="tt-RU"/>
        </w:rPr>
        <w:t xml:space="preserve"> авыл җирлегендә үз вәкаләтләрен даими нигездә башкаручы, җирле үзидарәнең сайланулы вазыйфаи затлары, муниципаль хезмәткәрләренең хезмәт хакы тәртибе һәм шартлары турында</w:t>
      </w:r>
      <w:proofErr w:type="gramStart"/>
      <w:r w:rsidR="00DB5E53" w:rsidRPr="00D562EE">
        <w:rPr>
          <w:rFonts w:ascii="Arial" w:hAnsi="Arial" w:cs="Arial"/>
          <w:sz w:val="24"/>
          <w:szCs w:val="24"/>
          <w:lang w:val="tt-RU"/>
        </w:rPr>
        <w:t>»г</w:t>
      </w:r>
      <w:proofErr w:type="gramEnd"/>
      <w:r w:rsidR="00DB5E53" w:rsidRPr="00D562EE">
        <w:rPr>
          <w:rFonts w:ascii="Arial" w:hAnsi="Arial" w:cs="Arial"/>
          <w:sz w:val="24"/>
          <w:szCs w:val="24"/>
          <w:lang w:val="tt-RU"/>
        </w:rPr>
        <w:t>ы карарга кушымта</w:t>
      </w:r>
      <w:r w:rsidR="009023B4" w:rsidRPr="00D562EE">
        <w:rPr>
          <w:rFonts w:ascii="Arial" w:hAnsi="Arial" w:cs="Arial"/>
          <w:sz w:val="24"/>
          <w:szCs w:val="24"/>
          <w:lang w:val="tt-RU"/>
        </w:rPr>
        <w:t>ның</w:t>
      </w:r>
      <w:r w:rsidR="00DB5E53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DB5E53" w:rsidRPr="00D562EE">
        <w:rPr>
          <w:rFonts w:ascii="Arial" w:hAnsi="Arial" w:cs="Arial"/>
          <w:sz w:val="24"/>
          <w:szCs w:val="24"/>
        </w:rPr>
        <w:t xml:space="preserve"> 6 пункт 2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пунктчасында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, 7 пункт 3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пунктчасында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«(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авырлыгы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киеренкелеге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хезмәттә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югары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казанышлары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махсус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эш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режимы)»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сүзләрен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төшереп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калдырырга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>;</w:t>
      </w:r>
    </w:p>
    <w:p w:rsidR="005C5155" w:rsidRPr="00D562EE" w:rsidRDefault="005C5155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257" w:rsidRPr="00D562EE" w:rsidRDefault="007E5257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A88" w:rsidRPr="00D562EE" w:rsidRDefault="00720A88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B5B" w:rsidRPr="00D562EE" w:rsidRDefault="008C4B5B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5E53" w:rsidRPr="00D562EE" w:rsidRDefault="007E5257" w:rsidP="007E5257">
      <w:pPr>
        <w:pStyle w:val="ConsPlusNormal"/>
        <w:suppressAutoHyphens/>
        <w:ind w:firstLine="709"/>
        <w:rPr>
          <w:rFonts w:ascii="Arial" w:hAnsi="Arial" w:cs="Arial"/>
          <w:sz w:val="24"/>
          <w:szCs w:val="24"/>
        </w:rPr>
      </w:pPr>
      <w:r w:rsidRPr="00D562EE">
        <w:rPr>
          <w:rFonts w:ascii="Arial" w:hAnsi="Arial" w:cs="Arial"/>
          <w:sz w:val="24"/>
          <w:szCs w:val="24"/>
        </w:rPr>
        <w:t xml:space="preserve"> </w:t>
      </w:r>
      <w:r w:rsidR="00DB5E53" w:rsidRPr="00D562EE">
        <w:rPr>
          <w:rFonts w:ascii="Arial" w:hAnsi="Arial" w:cs="Arial"/>
          <w:sz w:val="24"/>
          <w:szCs w:val="24"/>
        </w:rPr>
        <w:t>1.2.</w:t>
      </w:r>
      <w:r w:rsidR="00DB5E53" w:rsidRPr="00D562EE">
        <w:rPr>
          <w:rFonts w:ascii="Arial" w:hAnsi="Arial" w:cs="Arial"/>
          <w:sz w:val="24"/>
          <w:szCs w:val="24"/>
        </w:rPr>
        <w:tab/>
        <w:t xml:space="preserve">1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нче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кушымтадагы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таблицаны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киләсе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редакциядә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бәян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B5E53" w:rsidRPr="00D562EE">
        <w:rPr>
          <w:rFonts w:ascii="Arial" w:hAnsi="Arial" w:cs="Arial"/>
          <w:sz w:val="24"/>
          <w:szCs w:val="24"/>
        </w:rPr>
        <w:t>ит</w:t>
      </w:r>
      <w:proofErr w:type="gramEnd"/>
      <w:r w:rsidR="00DB5E53" w:rsidRPr="00D562EE">
        <w:rPr>
          <w:rFonts w:ascii="Arial" w:hAnsi="Arial" w:cs="Arial"/>
          <w:sz w:val="24"/>
          <w:szCs w:val="24"/>
        </w:rPr>
        <w:t>әргә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>:</w:t>
      </w:r>
    </w:p>
    <w:p w:rsidR="00DB5E53" w:rsidRPr="00D562EE" w:rsidRDefault="00DB5E53" w:rsidP="00B313B0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DB5E53" w:rsidRPr="00D562EE" w:rsidRDefault="00DB5E53" w:rsidP="00DB5E53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D562EE">
        <w:rPr>
          <w:rFonts w:ascii="Arial" w:hAnsi="Arial" w:cs="Arial"/>
          <w:sz w:val="24"/>
          <w:szCs w:val="24"/>
        </w:rPr>
        <w:t>Әлмәт</w:t>
      </w:r>
      <w:proofErr w:type="spellEnd"/>
      <w:r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2EE">
        <w:rPr>
          <w:rFonts w:ascii="Arial" w:hAnsi="Arial" w:cs="Arial"/>
          <w:sz w:val="24"/>
          <w:szCs w:val="24"/>
        </w:rPr>
        <w:t>муниципаль</w:t>
      </w:r>
      <w:proofErr w:type="spellEnd"/>
      <w:r w:rsidRPr="00D562EE">
        <w:rPr>
          <w:rFonts w:ascii="Arial" w:hAnsi="Arial" w:cs="Arial"/>
          <w:sz w:val="24"/>
          <w:szCs w:val="24"/>
        </w:rPr>
        <w:t xml:space="preserve"> районы</w:t>
      </w:r>
    </w:p>
    <w:p w:rsidR="00DB5E53" w:rsidRPr="00D562EE" w:rsidRDefault="00515CED" w:rsidP="00DB5E53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авыл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җирлеге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муниципаль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хезмәткәрләренең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E53" w:rsidRPr="00D562EE">
        <w:rPr>
          <w:rFonts w:ascii="Arial" w:hAnsi="Arial" w:cs="Arial"/>
          <w:sz w:val="24"/>
          <w:szCs w:val="24"/>
        </w:rPr>
        <w:t>хезмәт</w:t>
      </w:r>
      <w:proofErr w:type="spellEnd"/>
      <w:r w:rsidR="00DB5E53" w:rsidRPr="00D562EE">
        <w:rPr>
          <w:rFonts w:ascii="Arial" w:hAnsi="Arial" w:cs="Arial"/>
          <w:sz w:val="24"/>
          <w:szCs w:val="24"/>
        </w:rPr>
        <w:t xml:space="preserve"> </w:t>
      </w:r>
    </w:p>
    <w:p w:rsidR="00DB5E53" w:rsidRPr="00D562EE" w:rsidRDefault="00DB5E53" w:rsidP="00DB5E53">
      <w:pPr>
        <w:pStyle w:val="ConsPlusNormal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D562EE">
        <w:rPr>
          <w:rFonts w:ascii="Arial" w:hAnsi="Arial" w:cs="Arial"/>
          <w:sz w:val="24"/>
          <w:szCs w:val="24"/>
        </w:rPr>
        <w:t>окладлары</w:t>
      </w:r>
      <w:proofErr w:type="spellEnd"/>
      <w:r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2EE">
        <w:rPr>
          <w:rFonts w:ascii="Arial" w:hAnsi="Arial" w:cs="Arial"/>
          <w:sz w:val="24"/>
          <w:szCs w:val="24"/>
        </w:rPr>
        <w:t>кү</w:t>
      </w:r>
      <w:proofErr w:type="gramStart"/>
      <w:r w:rsidRPr="00D562EE">
        <w:rPr>
          <w:rFonts w:ascii="Arial" w:hAnsi="Arial" w:cs="Arial"/>
          <w:sz w:val="24"/>
          <w:szCs w:val="24"/>
        </w:rPr>
        <w:t>л</w:t>
      </w:r>
      <w:proofErr w:type="gramEnd"/>
      <w:r w:rsidRPr="00D562EE">
        <w:rPr>
          <w:rFonts w:ascii="Arial" w:hAnsi="Arial" w:cs="Arial"/>
          <w:sz w:val="24"/>
          <w:szCs w:val="24"/>
        </w:rPr>
        <w:t>әме</w:t>
      </w:r>
      <w:proofErr w:type="spellEnd"/>
      <w:r w:rsidRPr="00D562EE">
        <w:rPr>
          <w:rFonts w:ascii="Arial" w:hAnsi="Arial" w:cs="Arial"/>
          <w:sz w:val="24"/>
          <w:szCs w:val="24"/>
        </w:rPr>
        <w:t xml:space="preserve"> </w:t>
      </w:r>
    </w:p>
    <w:p w:rsidR="005C5155" w:rsidRPr="00D562EE" w:rsidRDefault="005C5155" w:rsidP="00447744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652"/>
        <w:gridCol w:w="4812"/>
      </w:tblGrid>
      <w:tr w:rsidR="00D562EE" w:rsidRPr="00D562EE" w:rsidTr="00A05FE0">
        <w:tc>
          <w:tcPr>
            <w:tcW w:w="4652" w:type="dxa"/>
            <w:vMerge w:val="restart"/>
          </w:tcPr>
          <w:p w:rsidR="00713A6C" w:rsidRPr="00D562EE" w:rsidRDefault="007E5257" w:rsidP="00713A6C">
            <w:pPr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713A6C" w:rsidRPr="00D562EE">
              <w:rPr>
                <w:rFonts w:ascii="Arial" w:hAnsi="Arial" w:cs="Arial"/>
                <w:sz w:val="24"/>
                <w:szCs w:val="24"/>
              </w:rPr>
              <w:t>Вазыйфа</w:t>
            </w:r>
            <w:proofErr w:type="spellEnd"/>
            <w:r w:rsidR="00713A6C" w:rsidRPr="00D56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3A6C" w:rsidRPr="00D562EE">
              <w:rPr>
                <w:rFonts w:ascii="Arial" w:hAnsi="Arial" w:cs="Arial"/>
                <w:sz w:val="24"/>
                <w:szCs w:val="24"/>
              </w:rPr>
              <w:t>исеме</w:t>
            </w:r>
            <w:proofErr w:type="spellEnd"/>
            <w:r w:rsidR="00713A6C" w:rsidRPr="00D562E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C5155" w:rsidRPr="00D562EE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:rsidR="005C5155" w:rsidRPr="00D562EE" w:rsidRDefault="00713A6C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  <w:lang w:val="tt-RU"/>
              </w:rPr>
              <w:t>Вазыйфа</w:t>
            </w:r>
            <w:r w:rsidRPr="00D562EE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  <w:r w:rsidRPr="00D562EE"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</w:tc>
      </w:tr>
      <w:tr w:rsidR="00D562EE" w:rsidRPr="00D562EE" w:rsidTr="00A05FE0">
        <w:tc>
          <w:tcPr>
            <w:tcW w:w="4652" w:type="dxa"/>
            <w:vMerge/>
          </w:tcPr>
          <w:p w:rsidR="005C5155" w:rsidRPr="00D562EE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:rsidR="005C5155" w:rsidRPr="00D562EE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12</w:t>
            </w:r>
            <w:r w:rsidR="005C5155" w:rsidRPr="00D562EE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</w:tr>
      <w:tr w:rsidR="00D562EE" w:rsidRPr="00D562EE" w:rsidTr="00A05FE0">
        <w:tc>
          <w:tcPr>
            <w:tcW w:w="4652" w:type="dxa"/>
          </w:tcPr>
          <w:p w:rsidR="00713A6C" w:rsidRPr="00D562EE" w:rsidRDefault="00713A6C" w:rsidP="00713A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2EE">
              <w:rPr>
                <w:rFonts w:ascii="Arial" w:hAnsi="Arial" w:cs="Arial"/>
                <w:sz w:val="24"/>
                <w:szCs w:val="24"/>
              </w:rPr>
              <w:t>Башкарма</w:t>
            </w:r>
            <w:proofErr w:type="spellEnd"/>
            <w:r w:rsidRPr="00D562EE">
              <w:rPr>
                <w:rFonts w:ascii="Arial" w:hAnsi="Arial" w:cs="Arial"/>
                <w:sz w:val="24"/>
                <w:szCs w:val="24"/>
              </w:rPr>
              <w:t xml:space="preserve"> комитет </w:t>
            </w:r>
            <w:proofErr w:type="spellStart"/>
            <w:r w:rsidRPr="00D562EE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D562EE">
              <w:rPr>
                <w:rFonts w:ascii="Arial" w:hAnsi="Arial" w:cs="Arial"/>
                <w:sz w:val="24"/>
                <w:szCs w:val="24"/>
              </w:rPr>
              <w:t>ит</w:t>
            </w:r>
            <w:proofErr w:type="gramEnd"/>
            <w:r w:rsidRPr="00D562EE">
              <w:rPr>
                <w:rFonts w:ascii="Arial" w:hAnsi="Arial" w:cs="Arial"/>
                <w:sz w:val="24"/>
                <w:szCs w:val="24"/>
              </w:rPr>
              <w:t>әкчесе</w:t>
            </w:r>
            <w:proofErr w:type="spellEnd"/>
          </w:p>
        </w:tc>
        <w:tc>
          <w:tcPr>
            <w:tcW w:w="4812" w:type="dxa"/>
          </w:tcPr>
          <w:p w:rsidR="00713A6C" w:rsidRPr="00D562EE" w:rsidRDefault="00713A6C" w:rsidP="00713A6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16383,00</w:t>
            </w:r>
          </w:p>
        </w:tc>
      </w:tr>
      <w:tr w:rsidR="00713A6C" w:rsidRPr="00D562EE" w:rsidTr="00A05FE0">
        <w:tc>
          <w:tcPr>
            <w:tcW w:w="4652" w:type="dxa"/>
          </w:tcPr>
          <w:p w:rsidR="00713A6C" w:rsidRPr="00D562EE" w:rsidRDefault="00713A6C" w:rsidP="00713A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62EE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D56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2EE">
              <w:rPr>
                <w:rFonts w:ascii="Arial" w:hAnsi="Arial" w:cs="Arial"/>
                <w:sz w:val="24"/>
                <w:szCs w:val="24"/>
              </w:rPr>
              <w:t>башкарма</w:t>
            </w:r>
            <w:proofErr w:type="spellEnd"/>
            <w:r w:rsidRPr="00D562EE">
              <w:rPr>
                <w:rFonts w:ascii="Arial" w:hAnsi="Arial" w:cs="Arial"/>
                <w:sz w:val="24"/>
                <w:szCs w:val="24"/>
              </w:rPr>
              <w:t xml:space="preserve"> комитеты </w:t>
            </w:r>
            <w:proofErr w:type="spellStart"/>
            <w:r w:rsidRPr="00D562EE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D562EE">
              <w:rPr>
                <w:rFonts w:ascii="Arial" w:hAnsi="Arial" w:cs="Arial"/>
                <w:sz w:val="24"/>
                <w:szCs w:val="24"/>
              </w:rPr>
              <w:t>ит</w:t>
            </w:r>
            <w:proofErr w:type="gramEnd"/>
            <w:r w:rsidRPr="00D562EE">
              <w:rPr>
                <w:rFonts w:ascii="Arial" w:hAnsi="Arial" w:cs="Arial"/>
                <w:sz w:val="24"/>
                <w:szCs w:val="24"/>
              </w:rPr>
              <w:t>әкчесе</w:t>
            </w:r>
            <w:proofErr w:type="spellEnd"/>
            <w:r w:rsidRPr="00D56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62EE">
              <w:rPr>
                <w:rFonts w:ascii="Arial" w:hAnsi="Arial" w:cs="Arial"/>
                <w:sz w:val="24"/>
                <w:szCs w:val="24"/>
              </w:rPr>
              <w:t>урынбасары</w:t>
            </w:r>
            <w:proofErr w:type="spellEnd"/>
          </w:p>
        </w:tc>
        <w:tc>
          <w:tcPr>
            <w:tcW w:w="4812" w:type="dxa"/>
          </w:tcPr>
          <w:p w:rsidR="00713A6C" w:rsidRPr="00D562EE" w:rsidRDefault="00713A6C" w:rsidP="00713A6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15905,00</w:t>
            </w:r>
          </w:p>
        </w:tc>
      </w:tr>
    </w:tbl>
    <w:p w:rsidR="005C5155" w:rsidRPr="00D562EE" w:rsidRDefault="005C5155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0290" w:rsidRPr="00D562EE" w:rsidRDefault="007E5257" w:rsidP="00B313B0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562EE">
        <w:rPr>
          <w:rFonts w:ascii="Arial" w:eastAsia="Calibri" w:hAnsi="Arial" w:cs="Arial"/>
          <w:sz w:val="24"/>
          <w:szCs w:val="24"/>
          <w:lang w:eastAsia="en-US"/>
        </w:rPr>
        <w:t xml:space="preserve"> 1.3. </w:t>
      </w:r>
      <w:r w:rsidRPr="00D562EE">
        <w:rPr>
          <w:rFonts w:ascii="Arial" w:eastAsia="Calibri" w:hAnsi="Arial" w:cs="Arial"/>
          <w:sz w:val="24"/>
          <w:szCs w:val="24"/>
          <w:lang w:val="tt-RU" w:eastAsia="en-US"/>
        </w:rPr>
        <w:t xml:space="preserve">2 нче кушымтадагы таблицаны киләсе редакциядә бәян </w:t>
      </w:r>
      <w:proofErr w:type="gramStart"/>
      <w:r w:rsidRPr="00D562EE">
        <w:rPr>
          <w:rFonts w:ascii="Arial" w:eastAsia="Calibri" w:hAnsi="Arial" w:cs="Arial"/>
          <w:sz w:val="24"/>
          <w:szCs w:val="24"/>
          <w:lang w:val="tt-RU" w:eastAsia="en-US"/>
        </w:rPr>
        <w:t>ит</w:t>
      </w:r>
      <w:proofErr w:type="gramEnd"/>
      <w:r w:rsidRPr="00D562EE">
        <w:rPr>
          <w:rFonts w:ascii="Arial" w:eastAsia="Calibri" w:hAnsi="Arial" w:cs="Arial"/>
          <w:sz w:val="24"/>
          <w:szCs w:val="24"/>
          <w:lang w:val="tt-RU" w:eastAsia="en-US"/>
        </w:rPr>
        <w:t>әргә:</w:t>
      </w:r>
    </w:p>
    <w:p w:rsidR="00713A6C" w:rsidRPr="00D562EE" w:rsidRDefault="00713A6C" w:rsidP="00B313B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13A6C" w:rsidRPr="00D562EE" w:rsidRDefault="00713A6C" w:rsidP="007E5257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  <w:lang w:val="tt-RU"/>
        </w:rPr>
        <w:t xml:space="preserve">«Әлмәт муниципаль районы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Pr="00D562EE">
        <w:rPr>
          <w:rFonts w:ascii="Arial" w:hAnsi="Arial" w:cs="Arial"/>
          <w:sz w:val="24"/>
          <w:szCs w:val="24"/>
          <w:lang w:val="tt-RU"/>
        </w:rPr>
        <w:t xml:space="preserve"> авыл җирлегендә үз вәкаләтләрен даими нигездә башкаручы, җирле үзидарәнең сайланулы вазыйфаи затларының  айлык акчалата бүләкләү күләмнәре»</w:t>
      </w:r>
    </w:p>
    <w:p w:rsidR="005C5155" w:rsidRPr="00D562EE" w:rsidRDefault="005C5155" w:rsidP="005C5155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1"/>
        <w:gridCol w:w="4316"/>
      </w:tblGrid>
      <w:tr w:rsidR="00D562EE" w:rsidRPr="00D562EE" w:rsidTr="00713A6C">
        <w:tc>
          <w:tcPr>
            <w:tcW w:w="4971" w:type="dxa"/>
            <w:vMerge w:val="restart"/>
          </w:tcPr>
          <w:p w:rsidR="00713A6C" w:rsidRPr="00D562EE" w:rsidRDefault="007E5257" w:rsidP="00713A6C">
            <w:pPr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713A6C" w:rsidRPr="00D562EE">
              <w:rPr>
                <w:rFonts w:ascii="Arial" w:hAnsi="Arial" w:cs="Arial"/>
                <w:sz w:val="24"/>
                <w:szCs w:val="24"/>
              </w:rPr>
              <w:t>Вазыйфа</w:t>
            </w:r>
            <w:proofErr w:type="spellEnd"/>
            <w:r w:rsidR="00713A6C" w:rsidRPr="00D56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3A6C" w:rsidRPr="00D562EE">
              <w:rPr>
                <w:rFonts w:ascii="Arial" w:hAnsi="Arial" w:cs="Arial"/>
                <w:sz w:val="24"/>
                <w:szCs w:val="24"/>
              </w:rPr>
              <w:t>исеме</w:t>
            </w:r>
            <w:proofErr w:type="spellEnd"/>
            <w:r w:rsidR="00713A6C" w:rsidRPr="00D562E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C5155" w:rsidRPr="00D562EE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5C5155" w:rsidRPr="00D562EE" w:rsidRDefault="00713A6C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  <w:lang w:val="tt-RU"/>
              </w:rPr>
              <w:t>Вазыйфа</w:t>
            </w:r>
            <w:r w:rsidRPr="00D562EE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  <w:r w:rsidRPr="00D562EE"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</w:tc>
      </w:tr>
      <w:tr w:rsidR="00D562EE" w:rsidRPr="00D562EE" w:rsidTr="00713A6C">
        <w:tc>
          <w:tcPr>
            <w:tcW w:w="4971" w:type="dxa"/>
            <w:vMerge/>
          </w:tcPr>
          <w:p w:rsidR="005C5155" w:rsidRPr="00D562EE" w:rsidRDefault="005C5155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5C5155" w:rsidRPr="00D562EE" w:rsidRDefault="004E53A9" w:rsidP="00A05F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12</w:t>
            </w:r>
            <w:r w:rsidR="005C5155" w:rsidRPr="00D562EE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</w:tr>
      <w:tr w:rsidR="00D562EE" w:rsidRPr="00D562EE" w:rsidTr="00713A6C">
        <w:tc>
          <w:tcPr>
            <w:tcW w:w="4971" w:type="dxa"/>
          </w:tcPr>
          <w:p w:rsidR="00713A6C" w:rsidRPr="00D562EE" w:rsidRDefault="00713A6C" w:rsidP="00713A6C">
            <w:pPr>
              <w:tabs>
                <w:tab w:val="left" w:pos="5328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  <w:lang w:val="tt-RU"/>
              </w:rPr>
              <w:t xml:space="preserve">Башлык </w:t>
            </w:r>
          </w:p>
        </w:tc>
        <w:tc>
          <w:tcPr>
            <w:tcW w:w="4316" w:type="dxa"/>
          </w:tcPr>
          <w:p w:rsidR="00713A6C" w:rsidRPr="00D562EE" w:rsidRDefault="00713A6C" w:rsidP="00713A6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16390,00</w:t>
            </w:r>
          </w:p>
        </w:tc>
      </w:tr>
      <w:tr w:rsidR="00713A6C" w:rsidRPr="00D562EE" w:rsidTr="00713A6C">
        <w:tc>
          <w:tcPr>
            <w:tcW w:w="4971" w:type="dxa"/>
          </w:tcPr>
          <w:p w:rsidR="00713A6C" w:rsidRPr="00D562EE" w:rsidRDefault="00713A6C" w:rsidP="00713A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  <w:lang w:val="tt-RU"/>
              </w:rPr>
              <w:t xml:space="preserve">Башлык урынбасары </w:t>
            </w:r>
          </w:p>
        </w:tc>
        <w:tc>
          <w:tcPr>
            <w:tcW w:w="4316" w:type="dxa"/>
          </w:tcPr>
          <w:p w:rsidR="00713A6C" w:rsidRPr="00D562EE" w:rsidRDefault="00713A6C" w:rsidP="00713A6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EE">
              <w:rPr>
                <w:rFonts w:ascii="Arial" w:hAnsi="Arial" w:cs="Arial"/>
                <w:sz w:val="24"/>
                <w:szCs w:val="24"/>
              </w:rPr>
              <w:t>11959,00</w:t>
            </w:r>
          </w:p>
        </w:tc>
      </w:tr>
    </w:tbl>
    <w:p w:rsidR="005C5155" w:rsidRPr="00D562EE" w:rsidRDefault="005C5155" w:rsidP="0044774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023B4" w:rsidRPr="00D562EE" w:rsidRDefault="00185835" w:rsidP="00720A8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562EE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Әлеге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карарны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гамәлгә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ашыруга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бәйле</w:t>
      </w:r>
      <w:proofErr w:type="spellEnd"/>
      <w:r w:rsidR="009023B4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3B4" w:rsidRPr="00D562EE">
        <w:rPr>
          <w:rFonts w:ascii="Arial" w:hAnsi="Arial" w:cs="Arial"/>
          <w:sz w:val="24"/>
          <w:szCs w:val="24"/>
        </w:rPr>
        <w:t>финанс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чыгымнары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белән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тәэмин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13A6C" w:rsidRPr="00D562EE">
        <w:rPr>
          <w:rFonts w:ascii="Arial" w:hAnsi="Arial" w:cs="Arial"/>
          <w:sz w:val="24"/>
          <w:szCs w:val="24"/>
        </w:rPr>
        <w:t>ит</w:t>
      </w:r>
      <w:proofErr w:type="gramEnd"/>
      <w:r w:rsidR="00713A6C" w:rsidRPr="00D562EE">
        <w:rPr>
          <w:rFonts w:ascii="Arial" w:hAnsi="Arial" w:cs="Arial"/>
          <w:sz w:val="24"/>
          <w:szCs w:val="24"/>
        </w:rPr>
        <w:t>ү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тиешле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елга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җирле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бюджетта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каралган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ассигнованиеләре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чикләрендә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гамәлгә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6C" w:rsidRPr="00D562EE">
        <w:rPr>
          <w:rFonts w:ascii="Arial" w:hAnsi="Arial" w:cs="Arial"/>
          <w:sz w:val="24"/>
          <w:szCs w:val="24"/>
        </w:rPr>
        <w:t>ашырыла</w:t>
      </w:r>
      <w:proofErr w:type="spellEnd"/>
      <w:r w:rsidR="00713A6C" w:rsidRPr="00D562EE">
        <w:rPr>
          <w:rFonts w:ascii="Arial" w:hAnsi="Arial" w:cs="Arial"/>
          <w:sz w:val="24"/>
          <w:szCs w:val="24"/>
        </w:rPr>
        <w:t>.</w:t>
      </w:r>
      <w:r w:rsidRPr="00D562EE">
        <w:rPr>
          <w:rFonts w:ascii="Arial" w:hAnsi="Arial" w:cs="Arial"/>
          <w:sz w:val="24"/>
          <w:szCs w:val="24"/>
        </w:rPr>
        <w:t xml:space="preserve">  </w:t>
      </w:r>
    </w:p>
    <w:p w:rsidR="009023B4" w:rsidRPr="00D562EE" w:rsidRDefault="00185835" w:rsidP="00720A8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</w:rPr>
        <w:t xml:space="preserve">3. </w:t>
      </w:r>
      <w:r w:rsidR="009023B4" w:rsidRPr="00D562EE">
        <w:rPr>
          <w:rFonts w:ascii="Arial" w:hAnsi="Arial" w:cs="Arial"/>
          <w:sz w:val="24"/>
          <w:szCs w:val="24"/>
          <w:lang w:val="tt-RU"/>
        </w:rPr>
        <w:t xml:space="preserve">Әлеге карарны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Кичүчат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авылы,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Юлдаш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урамы, </w:t>
      </w:r>
      <w:r w:rsidR="00515CED" w:rsidRPr="00D562EE">
        <w:rPr>
          <w:rFonts w:ascii="Arial" w:hAnsi="Arial" w:cs="Arial"/>
          <w:sz w:val="24"/>
          <w:szCs w:val="24"/>
          <w:lang w:val="tt-RU"/>
        </w:rPr>
        <w:t>2А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йорты</w:t>
      </w:r>
      <w:r w:rsidR="00515CED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9023B4" w:rsidRPr="00D562EE">
        <w:rPr>
          <w:rFonts w:ascii="Arial" w:hAnsi="Arial" w:cs="Arial"/>
          <w:sz w:val="24"/>
          <w:szCs w:val="24"/>
          <w:lang w:val="tt-RU"/>
        </w:rPr>
        <w:t xml:space="preserve">территориясендә  урнашкан махсус стендларда игълан </w:t>
      </w:r>
      <w:proofErr w:type="gramStart"/>
      <w:r w:rsidR="009023B4" w:rsidRPr="00D562EE">
        <w:rPr>
          <w:rFonts w:ascii="Arial" w:hAnsi="Arial" w:cs="Arial"/>
          <w:sz w:val="24"/>
          <w:szCs w:val="24"/>
          <w:lang w:val="tt-RU"/>
        </w:rPr>
        <w:t>ит</w:t>
      </w:r>
      <w:proofErr w:type="gramEnd"/>
      <w:r w:rsidR="009023B4" w:rsidRPr="00D562EE">
        <w:rPr>
          <w:rFonts w:ascii="Arial" w:hAnsi="Arial" w:cs="Arial"/>
          <w:sz w:val="24"/>
          <w:szCs w:val="24"/>
          <w:lang w:val="tt-RU"/>
        </w:rPr>
        <w:t xml:space="preserve">әргә, шулай ук «Татарстан Республикасының рәсми хокукый мәгълүмат порталы» (PRAVO.TATARSTAN.RU) һәм Әлмәт муниципаль районының «Интернет» Интернет-телекоммуникация челтәре сайтында урнаштырырга. </w:t>
      </w:r>
    </w:p>
    <w:p w:rsidR="009023B4" w:rsidRPr="00D562EE" w:rsidRDefault="00317805" w:rsidP="00720A88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  <w:lang w:val="tt-RU"/>
        </w:rPr>
        <w:t xml:space="preserve">4. </w:t>
      </w:r>
      <w:r w:rsidR="009023B4" w:rsidRPr="00D562EE">
        <w:rPr>
          <w:rFonts w:ascii="Arial" w:hAnsi="Arial" w:cs="Arial"/>
          <w:sz w:val="24"/>
          <w:szCs w:val="24"/>
          <w:lang w:val="tt-RU"/>
        </w:rPr>
        <w:t>Бу карар рәсми басылып чыкканнан соң үз көченә керә һәм 2022 елның 1 октябреннән барлыкка килгән хокук мөнәсәбәтләренә кагыла.</w:t>
      </w:r>
    </w:p>
    <w:p w:rsidR="009023B4" w:rsidRPr="00D562EE" w:rsidRDefault="00317805" w:rsidP="00720A88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  <w:lang w:val="tt-RU"/>
        </w:rPr>
        <w:t xml:space="preserve">5. </w:t>
      </w:r>
      <w:r w:rsidR="009023B4" w:rsidRPr="00D562EE">
        <w:rPr>
          <w:rFonts w:ascii="Arial" w:hAnsi="Arial" w:cs="Arial"/>
          <w:sz w:val="24"/>
          <w:szCs w:val="24"/>
          <w:lang w:val="tt-RU"/>
        </w:rPr>
        <w:t>Әлеге карарның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үтәлешен контрольдә тотуны </w:t>
      </w:r>
      <w:r w:rsidR="009023B4" w:rsidRPr="00D562EE">
        <w:rPr>
          <w:rFonts w:ascii="Arial" w:hAnsi="Arial" w:cs="Arial"/>
          <w:sz w:val="24"/>
          <w:szCs w:val="24"/>
          <w:lang w:val="tt-RU"/>
        </w:rPr>
        <w:t>авыл җирлеге башлыгына йөкләргә.</w:t>
      </w:r>
    </w:p>
    <w:p w:rsidR="009023B4" w:rsidRPr="00D562EE" w:rsidRDefault="009023B4" w:rsidP="009023B4">
      <w:pPr>
        <w:spacing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185835" w:rsidRPr="00D562EE" w:rsidRDefault="00185835" w:rsidP="007E525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</w:p>
    <w:p w:rsidR="00185835" w:rsidRPr="00D562EE" w:rsidRDefault="00515CED" w:rsidP="00B313B0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  <w:lang w:val="tt-RU"/>
        </w:rPr>
        <w:t>Кичүчат</w:t>
      </w:r>
    </w:p>
    <w:p w:rsidR="00185835" w:rsidRPr="00D562EE" w:rsidRDefault="009023B4" w:rsidP="00B313B0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  <w:r w:rsidRPr="00D562EE">
        <w:rPr>
          <w:rFonts w:ascii="Arial" w:hAnsi="Arial" w:cs="Arial"/>
          <w:sz w:val="24"/>
          <w:szCs w:val="24"/>
          <w:lang w:val="tt-RU"/>
        </w:rPr>
        <w:t xml:space="preserve">авыл җирлеге  башлыгы </w:t>
      </w:r>
      <w:r w:rsidR="00185835" w:rsidRPr="00D562EE">
        <w:rPr>
          <w:rFonts w:ascii="Arial" w:hAnsi="Arial" w:cs="Arial"/>
          <w:sz w:val="24"/>
          <w:szCs w:val="24"/>
          <w:lang w:val="tt-RU"/>
        </w:rPr>
        <w:t xml:space="preserve">                                            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515CED" w:rsidRPr="00D562EE">
        <w:rPr>
          <w:rFonts w:ascii="Arial" w:hAnsi="Arial" w:cs="Arial"/>
          <w:sz w:val="24"/>
          <w:szCs w:val="24"/>
          <w:lang w:val="tt-RU"/>
        </w:rPr>
        <w:t xml:space="preserve">            Р.Х.Шәйхетдинов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                   </w:t>
      </w:r>
      <w:r w:rsidR="00720A88" w:rsidRPr="00D562EE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7E5257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515CED" w:rsidRPr="00D562EE">
        <w:rPr>
          <w:rFonts w:ascii="Arial" w:hAnsi="Arial" w:cs="Arial"/>
          <w:sz w:val="24"/>
          <w:szCs w:val="24"/>
          <w:lang w:val="tt-RU"/>
        </w:rPr>
        <w:t xml:space="preserve"> </w:t>
      </w:r>
      <w:r w:rsidR="00185835" w:rsidRPr="00D562EE">
        <w:rPr>
          <w:rFonts w:ascii="Arial" w:hAnsi="Arial" w:cs="Arial"/>
          <w:sz w:val="24"/>
          <w:szCs w:val="24"/>
          <w:lang w:val="tt-RU"/>
        </w:rPr>
        <w:t xml:space="preserve">                              </w:t>
      </w:r>
    </w:p>
    <w:p w:rsidR="00262E46" w:rsidRPr="00D562EE" w:rsidRDefault="00262E46" w:rsidP="00B313B0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</w:p>
    <w:sectPr w:rsidR="00262E46" w:rsidRPr="00D562EE" w:rsidSect="005C5155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677"/>
    <w:multiLevelType w:val="multilevel"/>
    <w:tmpl w:val="969C7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B67727"/>
    <w:multiLevelType w:val="multilevel"/>
    <w:tmpl w:val="423C86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D"/>
    <w:rsid w:val="00000EDE"/>
    <w:rsid w:val="00030402"/>
    <w:rsid w:val="001528CC"/>
    <w:rsid w:val="00185835"/>
    <w:rsid w:val="002330DC"/>
    <w:rsid w:val="00237A07"/>
    <w:rsid w:val="00262E46"/>
    <w:rsid w:val="002C2802"/>
    <w:rsid w:val="00317805"/>
    <w:rsid w:val="003331E0"/>
    <w:rsid w:val="00367718"/>
    <w:rsid w:val="003A00D9"/>
    <w:rsid w:val="003B18B9"/>
    <w:rsid w:val="0042092B"/>
    <w:rsid w:val="00443EBD"/>
    <w:rsid w:val="00447744"/>
    <w:rsid w:val="00492597"/>
    <w:rsid w:val="004E53A9"/>
    <w:rsid w:val="00515CED"/>
    <w:rsid w:val="00526FAD"/>
    <w:rsid w:val="00540290"/>
    <w:rsid w:val="005C5155"/>
    <w:rsid w:val="00713A6C"/>
    <w:rsid w:val="00720A88"/>
    <w:rsid w:val="00726428"/>
    <w:rsid w:val="00741F6F"/>
    <w:rsid w:val="007920CC"/>
    <w:rsid w:val="007E5257"/>
    <w:rsid w:val="0083599E"/>
    <w:rsid w:val="008930DD"/>
    <w:rsid w:val="008C4B5B"/>
    <w:rsid w:val="008D7C43"/>
    <w:rsid w:val="009023B4"/>
    <w:rsid w:val="00914B27"/>
    <w:rsid w:val="009218EB"/>
    <w:rsid w:val="00932CD5"/>
    <w:rsid w:val="00A463F0"/>
    <w:rsid w:val="00AC78D8"/>
    <w:rsid w:val="00B01B43"/>
    <w:rsid w:val="00B2290F"/>
    <w:rsid w:val="00B313B0"/>
    <w:rsid w:val="00BF633C"/>
    <w:rsid w:val="00C52BA7"/>
    <w:rsid w:val="00CC5202"/>
    <w:rsid w:val="00CD4420"/>
    <w:rsid w:val="00D020F5"/>
    <w:rsid w:val="00D30FCD"/>
    <w:rsid w:val="00D562EE"/>
    <w:rsid w:val="00DB5E53"/>
    <w:rsid w:val="00E30B28"/>
    <w:rsid w:val="00E34188"/>
    <w:rsid w:val="00E904AC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C4D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4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8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3A3-30EC-402D-81D8-A876771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7</cp:revision>
  <cp:lastPrinted>2020-12-10T09:57:00Z</cp:lastPrinted>
  <dcterms:created xsi:type="dcterms:W3CDTF">2022-10-25T07:41:00Z</dcterms:created>
  <dcterms:modified xsi:type="dcterms:W3CDTF">2022-10-27T09:26:00Z</dcterms:modified>
</cp:coreProperties>
</file>